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9" w:rsidRPr="00FA4340" w:rsidRDefault="00BF2439" w:rsidP="00BF2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СЕЛЬСОВЕТА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11.03.2022</w:t>
      </w:r>
      <w:r w:rsidRPr="00F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№14</w:t>
      </w:r>
    </w:p>
    <w:p w:rsidR="00BF2439" w:rsidRPr="00FA4340" w:rsidRDefault="00BF2439" w:rsidP="00BF2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0" w:rsidDel="00A7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439" w:rsidRPr="00FA4340" w:rsidRDefault="00BF2439" w:rsidP="00BF2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РАЗМЕЩЕНИЯ СВЕДЕНИЙ </w:t>
      </w:r>
    </w:p>
    <w:p w:rsidR="00BF2439" w:rsidRPr="00FA4340" w:rsidRDefault="00BF2439" w:rsidP="00BF2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МУНИЦИПАЛЬНЫХ УЧРЕЖДЕНИЙ БЕРЕЗОВСКОГО СЕЛЬСОВЕТА ОРДЫНСКОГО РАЙОНА НОВОСИБИРСКОЙ ОБЛАСТИ</w:t>
      </w:r>
      <w:r w:rsidRPr="00FA4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ИХ СЕМЕЙ НА ОФИЦИАЛЬНЫХ САЙТАХ </w:t>
      </w:r>
      <w:proofErr w:type="gramStart"/>
      <w:r w:rsidRPr="00F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ОРДЫНСКОГО РАЙОНА НОВОСИБИРСКОЙ ОБЛАСТИ</w:t>
      </w:r>
      <w:proofErr w:type="gramEnd"/>
      <w:r w:rsidRPr="00FA4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43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BF2439" w:rsidRPr="00FA4340" w:rsidRDefault="00BF2439" w:rsidP="00BF24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этих сведений общероссийским средствам массовой информации для опубликования», </w:t>
      </w:r>
      <w:proofErr w:type="gramStart"/>
      <w:r w:rsidRPr="00FA434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A4340">
        <w:rPr>
          <w:rFonts w:ascii="Times New Roman" w:eastAsia="Calibri" w:hAnsi="Times New Roman" w:cs="Times New Roman"/>
          <w:b/>
          <w:sz w:val="28"/>
          <w:szCs w:val="28"/>
        </w:rPr>
        <w:t> о с т а н о в л я ю: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служащих, руководителей муниципальных учреждений 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BF2439" w:rsidRPr="00C22D5A" w:rsidRDefault="00BF2439" w:rsidP="00BF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A4340">
        <w:rPr>
          <w:rFonts w:ascii="Times New Roman" w:eastAsia="Calibri" w:hAnsi="Times New Roman" w:cs="Times New Roman"/>
          <w:sz w:val="28"/>
          <w:szCs w:val="28"/>
        </w:rPr>
        <w:t>2. </w:t>
      </w:r>
      <w:r w:rsidRPr="00C22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администрации Березовского сельсовета Ордынского района Новосибирской области «Вестник» и разместить на официальном сайте. </w:t>
      </w:r>
    </w:p>
    <w:p w:rsidR="00BF2439" w:rsidRPr="00495DBD" w:rsidRDefault="00BF2439" w:rsidP="00BF243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5DB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495DBD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Березовского сельсовета Ордынского района Новосибирской области от 14.11.2017 № 121а «</w:t>
      </w:r>
      <w:r w:rsidRPr="00495D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Порядке размещения сведений о доходах, расходах, об имуществе и обязательствах имущественного характера лиц, замещающих должность главы местной администрации по контракту, а также замещающих муниципальные должности, на официальном сайте администрации Березовского сельсовета Ордынского района Новосибирской области  в информационно-телекоммуникационной сети интернет и (или) предоставления для опубликовани</w:t>
      </w:r>
      <w:r w:rsidRPr="00495DB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я средствам массовой информации</w:t>
      </w:r>
      <w:r w:rsidRPr="00495DBD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  <w:r w:rsidRPr="00495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5DBD">
        <w:rPr>
          <w:rFonts w:ascii="Times New Roman" w:eastAsia="Calibri" w:hAnsi="Times New Roman" w:cs="Times New Roman"/>
          <w:sz w:val="28"/>
          <w:szCs w:val="28"/>
        </w:rPr>
        <w:t>от 30.06. 2021 № 42 «</w:t>
      </w:r>
      <w:r w:rsidRPr="00495D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изменений в постановление администрации Березовского сельсовета Ордынского района Новосибирской области от 14.11.2017г. № 121/а «О Порядке размещения сведений о доходах, расходах, об имуществе и обязательствах имущественного характера лиц, замещающих должность главы местной администрации по контракту, а также замещающих муниципальные должности, на официальном сайте администрации Березовского сельсовета Ордынского района Новосибирской области  в информационно-телекоммуникационной сети</w:t>
      </w:r>
      <w:proofErr w:type="gramEnd"/>
      <w:r w:rsidRPr="00495D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интернет и (или) предоставления для опубликования средствам массовой информации»</w:t>
      </w:r>
      <w:r w:rsidRPr="00495DB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считать утратившими силу.</w:t>
      </w:r>
    </w:p>
    <w:p w:rsidR="00BF2439" w:rsidRPr="00495DBD" w:rsidRDefault="00BF2439" w:rsidP="00BF24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</w:t>
      </w:r>
      <w:r w:rsidRPr="00FA4340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Pr="00495DB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95DB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 за собой.</w:t>
      </w:r>
    </w:p>
    <w:p w:rsidR="00BF2439" w:rsidRPr="00FA4340" w:rsidRDefault="00BF2439" w:rsidP="00BF24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A4340">
        <w:rPr>
          <w:rFonts w:ascii="Times New Roman" w:eastAsia="Calibri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BF2439" w:rsidRPr="00FA4340" w:rsidRDefault="00BF2439" w:rsidP="00BF243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439" w:rsidRDefault="00BF2439" w:rsidP="00BF243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439" w:rsidRPr="00FA4340" w:rsidRDefault="00BF2439" w:rsidP="00BF243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439" w:rsidRPr="00FA4340" w:rsidRDefault="00BF2439" w:rsidP="00BF243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2439" w:rsidRPr="00495DBD" w:rsidRDefault="00BF2439" w:rsidP="00BF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49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сельсовета                                                    Л.А. Шушкова </w:t>
      </w:r>
    </w:p>
    <w:p w:rsidR="00BF2439" w:rsidRPr="00FA4340" w:rsidRDefault="00BF2439" w:rsidP="00BF2439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i/>
          <w:sz w:val="28"/>
          <w:szCs w:val="28"/>
          <w:u w:val="single"/>
        </w:rPr>
        <w:br w:type="page"/>
      </w:r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BF2439" w:rsidRPr="00FA4340" w:rsidRDefault="00BF2439" w:rsidP="00BF2439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BF2439" w:rsidRPr="00495DBD" w:rsidRDefault="00BF2439" w:rsidP="00BF2439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5DBD">
        <w:rPr>
          <w:rFonts w:ascii="Times New Roman" w:eastAsia="Calibri" w:hAnsi="Times New Roman" w:cs="Times New Roman"/>
          <w:sz w:val="28"/>
          <w:szCs w:val="28"/>
        </w:rPr>
        <w:t xml:space="preserve">Березовского сельсовета </w:t>
      </w:r>
    </w:p>
    <w:p w:rsidR="00BF2439" w:rsidRPr="00FA4340" w:rsidRDefault="00BF2439" w:rsidP="00BF2439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5DBD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</w:t>
      </w:r>
    </w:p>
    <w:p w:rsidR="00BF2439" w:rsidRPr="00FA4340" w:rsidRDefault="00BF2439" w:rsidP="00BF2439">
      <w:pPr>
        <w:spacing w:after="0" w:line="240" w:lineRule="auto"/>
        <w:ind w:left="552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11.03.2022г. № 14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2439" w:rsidRPr="00495DBD" w:rsidRDefault="00BF2439" w:rsidP="00BF243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</w:t>
      </w:r>
      <w:r w:rsidRPr="00FA4340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Pr="00495DBD">
        <w:rPr>
          <w:rFonts w:ascii="Times New Roman" w:eastAsia="Calibri" w:hAnsi="Times New Roman" w:cs="Times New Roman"/>
          <w:b/>
          <w:sz w:val="28"/>
          <w:szCs w:val="28"/>
        </w:rPr>
        <w:t>муниципальных служащих, руководителей муниципальных учреждений 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FA4340">
        <w:rPr>
          <w:rFonts w:ascii="Times New Roman" w:eastAsia="Calibri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Pr="00495DBD">
        <w:rPr>
          <w:rFonts w:ascii="Times New Roman" w:eastAsia="Calibri" w:hAnsi="Times New Roman" w:cs="Times New Roman"/>
          <w:b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FA4340">
        <w:rPr>
          <w:rFonts w:ascii="Times New Roman" w:eastAsia="Calibri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официальных сайтах органов местного самоуправления </w:t>
      </w:r>
      <w:r w:rsidRPr="00495DB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(далее – официальные сайты органов местного самоуправления </w:t>
      </w:r>
      <w:r w:rsidRPr="00495DB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информации для опубликования: 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1) сведений о доходах, расходах, об имуществе и обязательствах имущественного характера: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 (</w:t>
      </w:r>
      <w:r w:rsidRPr="00847B0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лиц, замещающих должности муниципальной службы в органах местного 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моуправления </w:t>
      </w:r>
      <w:r w:rsidRPr="00FA4340">
        <w:rPr>
          <w:rFonts w:ascii="Times New Roman" w:eastAsia="Calibri" w:hAnsi="Times New Roman" w:cs="Times New Roman"/>
          <w:sz w:val="28"/>
          <w:szCs w:val="28"/>
        </w:rPr>
        <w:t>(</w:t>
      </w:r>
      <w:r w:rsidRPr="00847B0F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),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>
        <w:rPr>
          <w:rFonts w:ascii="Times New Roman" w:hAnsi="Times New Roman" w:cs="Times New Roman"/>
          <w:color w:val="000000"/>
          <w:sz w:val="28"/>
        </w:rPr>
        <w:t xml:space="preserve">Перечнем </w:t>
      </w:r>
      <w:r w:rsidRPr="00847B0F">
        <w:rPr>
          <w:rFonts w:ascii="Times New Roman" w:hAnsi="Times New Roman" w:cs="Times New Roman"/>
          <w:color w:val="000000"/>
          <w:sz w:val="28"/>
        </w:rPr>
        <w:t xml:space="preserve"> должностей муниципальной</w:t>
      </w:r>
      <w:proofErr w:type="gramEnd"/>
      <w:r w:rsidRPr="00847B0F">
        <w:rPr>
          <w:rFonts w:ascii="Times New Roman" w:hAnsi="Times New Roman" w:cs="Times New Roman"/>
          <w:color w:val="000000"/>
          <w:sz w:val="28"/>
        </w:rPr>
        <w:t xml:space="preserve"> службы Березовского сельсовета Ордынского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</w:t>
      </w:r>
      <w:r w:rsidRPr="00847B0F">
        <w:rPr>
          <w:rFonts w:ascii="Times New Roman" w:hAnsi="Times New Roman" w:cs="Times New Roman"/>
          <w:color w:val="000000"/>
          <w:sz w:val="28"/>
        </w:rPr>
        <w:lastRenderedPageBreak/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A4340">
        <w:rPr>
          <w:rFonts w:ascii="Times New Roman" w:eastAsia="Calibri" w:hAnsi="Times New Roman" w:cs="Times New Roman"/>
          <w:sz w:val="28"/>
          <w:szCs w:val="28"/>
        </w:rPr>
        <w:t>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A4340">
        <w:rPr>
          <w:rFonts w:ascii="Times New Roman" w:eastAsia="Calibri" w:hAnsi="Times New Roman" w:cs="Times New Roman"/>
          <w:sz w:val="28"/>
          <w:szCs w:val="28"/>
        </w:rPr>
        <w:t>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BF2439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2. На официальных сайтах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области;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FA43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FA4340">
        <w:rPr>
          <w:rFonts w:ascii="Times New Roman" w:eastAsia="Calibri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FA4340">
        <w:rPr>
          <w:rFonts w:ascii="Times New Roman" w:eastAsia="Calibri" w:hAnsi="Times New Roman" w:cs="Times New Roman"/>
          <w:sz w:val="28"/>
          <w:szCs w:val="28"/>
        </w:rPr>
        <w:t>цифровых финансовых</w:t>
      </w:r>
      <w:r w:rsidRPr="00FA4340">
        <w:rPr>
          <w:rFonts w:ascii="Calibri" w:eastAsia="Calibri" w:hAnsi="Calibri" w:cs="Calibri"/>
          <w:sz w:val="20"/>
          <w:szCs w:val="20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супруги (супруга) </w:t>
      </w:r>
      <w:r w:rsidRPr="00FA4340">
        <w:rPr>
          <w:rFonts w:ascii="Times New Roman" w:eastAsia="Calibri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F2439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3.</w:t>
      </w:r>
      <w:r w:rsidRPr="00FA4340" w:rsidDel="0010542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области;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</w:t>
      </w:r>
      <w:r w:rsidRPr="00FA434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FA4340">
        <w:rPr>
          <w:rFonts w:ascii="Times New Roman" w:eastAsia="Calibri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3) декларированный годовой доход лица, замещающего должность руководителя муниципального учреждения 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FA4340">
        <w:rPr>
          <w:rFonts w:ascii="Times New Roman" w:eastAsia="Calibri" w:hAnsi="Times New Roman" w:cs="Times New Roman"/>
          <w:sz w:val="28"/>
          <w:szCs w:val="28"/>
        </w:rPr>
        <w:t>, его супруги (супруга) и несовершеннолетних детей.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Сведения об исполнении лицами, замещающими муниципальные должности депутатов представительного органа 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(наименование сельского поселения Новосибирской области)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замещающих государственные должности и иных лиц, их доходам», размещаются на официальном сайте представительного органа 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 2 к настоящему Порядку</w:t>
      </w:r>
      <w:r w:rsidRPr="00FA434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FA43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5. В размещаемых на официальных сайтах органов местного самоуправления 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сведениях запрещается указывать: 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2) персональные данные лиц, указанных в подпунктах 3 и 4 пункта 1 настоящего Порядка; 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номер телефона и иные индивидуальные средства коммуникации лиц, </w:t>
      </w:r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>указанных в подпунктах 1 и 2 пункта 1, пункте 4 настоящего Порядка, их супруг (супругов), иных членов их семей;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6. Не допускается размещение на официальных сайтах органов местного самоуправления 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муниципального образования) </w:t>
      </w:r>
      <w:r w:rsidRPr="00FA4340">
        <w:rPr>
          <w:rFonts w:ascii="Times New Roman" w:eastAsia="Calibri" w:hAnsi="Times New Roman" w:cs="Times New Roman"/>
          <w:sz w:val="28"/>
          <w:szCs w:val="28"/>
        </w:rPr>
        <w:t>сведений о доходах, расходах, об имуществе и обязательствах имущественного характера: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1) в заархивированном формате (.</w:t>
      </w:r>
      <w:proofErr w:type="spellStart"/>
      <w:r w:rsidRPr="00FA4340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FA4340">
        <w:rPr>
          <w:rFonts w:ascii="Times New Roman" w:eastAsia="Calibri" w:hAnsi="Times New Roman" w:cs="Times New Roman"/>
          <w:sz w:val="28"/>
          <w:szCs w:val="28"/>
        </w:rPr>
        <w:t>, .</w:t>
      </w:r>
      <w:proofErr w:type="spellStart"/>
      <w:r w:rsidRPr="00FA4340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FA4340">
        <w:rPr>
          <w:rFonts w:ascii="Times New Roman" w:eastAsia="Calibri" w:hAnsi="Times New Roman" w:cs="Times New Roman"/>
          <w:sz w:val="28"/>
          <w:szCs w:val="28"/>
        </w:rPr>
        <w:t>), сканированных документов;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7. 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</w:t>
      </w:r>
      <w:r w:rsidR="0032659D" w:rsidRPr="0032659D">
        <w:rPr>
          <w:rFonts w:ascii="Times New Roman" w:eastAsia="Calibri" w:hAnsi="Times New Roman" w:cs="Times New Roman"/>
          <w:sz w:val="28"/>
          <w:szCs w:val="28"/>
        </w:rPr>
        <w:t xml:space="preserve">специалистом администрации Березовского сельсовета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r w:rsidR="0032659D" w:rsidRP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в разделе </w:t>
      </w:r>
      <w:r w:rsidR="0032659D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32659D" w:rsidRPr="0032659D">
        <w:rPr>
          <w:rFonts w:ascii="Times New Roman" w:eastAsia="Calibri" w:hAnsi="Times New Roman" w:cs="Times New Roman"/>
          <w:sz w:val="28"/>
          <w:szCs w:val="28"/>
        </w:rPr>
        <w:t>противодействие коррупции.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="0032659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2659D">
        <w:rPr>
          <w:rFonts w:ascii="Times New Roman" w:eastAsia="Calibri" w:hAnsi="Times New Roman" w:cs="Times New Roman"/>
          <w:sz w:val="28"/>
          <w:szCs w:val="28"/>
        </w:rPr>
        <w:t>специалистом администрации Березовского сельсовета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на официальном сайте того муниципального учреждения</w:t>
      </w:r>
      <w:r w:rsidRPr="00FA4340">
        <w:rPr>
          <w:rFonts w:ascii="Times New Roman" w:eastAsia="Calibri" w:hAnsi="Times New Roman" w:cs="Times New Roman"/>
          <w:iCs/>
          <w:sz w:val="28"/>
          <w:szCs w:val="28"/>
        </w:rPr>
        <w:t xml:space="preserve"> в информационно-телекоммуникационной сети «Интернет»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в котором данное лицо замещает должность руководителя </w:t>
      </w:r>
      <w:r w:rsidRPr="00FA4340">
        <w:rPr>
          <w:rFonts w:ascii="Times New Roman" w:eastAsia="Calibri" w:hAnsi="Times New Roman" w:cs="Times New Roman"/>
          <w:iCs/>
          <w:sz w:val="28"/>
          <w:szCs w:val="28"/>
        </w:rPr>
        <w:t>(далее – официальный сайт учреждения)</w:t>
      </w:r>
      <w:r w:rsidRPr="00FA43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В соответствующем разделе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сайта органа местного самоуправления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proofErr w:type="gramEnd"/>
      <w:r w:rsidR="0032659D" w:rsidRPr="00FA43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iCs/>
          <w:sz w:val="28"/>
          <w:szCs w:val="28"/>
        </w:rPr>
        <w:t>дается ссылка на адрес официального сайта учреждения, где такие сведения разм</w:t>
      </w:r>
      <w:r w:rsidR="0032659D">
        <w:rPr>
          <w:rFonts w:ascii="Times New Roman" w:eastAsia="Calibri" w:hAnsi="Times New Roman" w:cs="Times New Roman"/>
          <w:iCs/>
          <w:sz w:val="28"/>
          <w:szCs w:val="28"/>
        </w:rPr>
        <w:t>ещены.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8. 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детей, находятся на официальном сайте органа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в котором данное лицо замещает должность, и ежегодно </w:t>
      </w:r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>обновляются в течение четырнадцати рабочих дней со дня истечения срока, установленного для подачи таких сведений.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="0032659D"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находятся на официальном сайте того органа местного самоуправления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="0032659D"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 и ежегодно обновляются в течение четырнадцати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="0032659D"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FA4340">
        <w:rPr>
          <w:rFonts w:ascii="Calibri" w:eastAsia="Calibri" w:hAnsi="Calibri" w:cs="Times New Roman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поступления сведений от ответственного должностного лица/подразделения органа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>, 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9. 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1) на официальном сайте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органа местного самоуправления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в котором данное лицо замещает должность из числа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>указанных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в подпункте 1 пункта 1 настоящего Порядка;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2) на официальном сайте органа местного самоуправления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A4340">
        <w:rPr>
          <w:rFonts w:ascii="Times New Roman" w:eastAsia="Calibri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учреждения. 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10. Ответственное лицо/подразделение органа местного самоуправления,</w:t>
      </w:r>
      <w:r w:rsidRPr="00FA4340">
        <w:rPr>
          <w:rFonts w:ascii="Calibri" w:eastAsia="Calibri" w:hAnsi="Calibri" w:cs="Times New Roman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указанные в абзаце первом пункта 7 настоящего Порядка: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FA4340">
        <w:rPr>
          <w:rFonts w:ascii="Times New Roman" w:eastAsia="Calibri" w:hAnsi="Times New Roman" w:cs="Times New Roman"/>
          <w:sz w:val="28"/>
          <w:szCs w:val="28"/>
        </w:rPr>
        <w:t>, или направляет информацию о месте размещения сведений, в том случае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, если запрашиваемые сведения размещены на официальном сайте 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органа местного самоуправления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proofErr w:type="gramEnd"/>
      <w:r w:rsidR="0032659D">
        <w:rPr>
          <w:rFonts w:ascii="Times New Roman" w:eastAsia="Calibri" w:hAnsi="Times New Roman" w:cs="Times New Roman"/>
          <w:sz w:val="28"/>
          <w:szCs w:val="28"/>
        </w:rPr>
        <w:t>.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F2439" w:rsidRPr="00FA4340" w:rsidRDefault="00BF2439" w:rsidP="00BF24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340">
        <w:rPr>
          <w:rFonts w:ascii="Times New Roman" w:eastAsia="Calibri" w:hAnsi="Times New Roman" w:cs="Times New Roman"/>
          <w:sz w:val="28"/>
          <w:szCs w:val="28"/>
        </w:rPr>
        <w:t>11. </w:t>
      </w:r>
      <w:proofErr w:type="gramStart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 органа местного самоуправления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органов местного самоуправления </w:t>
      </w:r>
      <w:r w:rsidR="0032659D">
        <w:rPr>
          <w:rFonts w:ascii="Times New Roman" w:eastAsia="Calibri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="0032659D" w:rsidRPr="00FA4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340">
        <w:rPr>
          <w:rFonts w:ascii="Times New Roman" w:eastAsia="Calibri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</w:t>
      </w:r>
      <w:proofErr w:type="gramEnd"/>
      <w:r w:rsidRPr="00FA4340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F2439" w:rsidRPr="00FA4340" w:rsidRDefault="00BF2439" w:rsidP="00BF24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  <w:sectPr w:rsidR="00BF2439" w:rsidRPr="00FA4340" w:rsidSect="00495DBD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A4340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BF2439" w:rsidRPr="00FA4340" w:rsidRDefault="00BF2439" w:rsidP="00BF2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439" w:rsidRPr="00FA4340" w:rsidRDefault="00BF2439" w:rsidP="00BF2439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A4340">
        <w:rPr>
          <w:rFonts w:ascii="Times New Roman" w:eastAsia="Calibri" w:hAnsi="Times New Roman" w:cs="Times New Roman"/>
          <w:b/>
        </w:rPr>
        <w:t>Приложение № 1</w:t>
      </w:r>
      <w:r w:rsidRPr="00FA4340">
        <w:rPr>
          <w:rFonts w:ascii="Times New Roman" w:eastAsia="Calibri" w:hAnsi="Times New Roman" w:cs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CD4402"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="00CD4402">
        <w:rPr>
          <w:rFonts w:ascii="Times New Roman" w:eastAsia="Calibri" w:hAnsi="Times New Roman" w:cs="Times New Roman"/>
        </w:rPr>
        <w:t>,</w:t>
      </w:r>
      <w:r w:rsidR="00CD4402" w:rsidRPr="00FA4340">
        <w:rPr>
          <w:rFonts w:ascii="Times New Roman" w:eastAsia="Calibri" w:hAnsi="Times New Roman" w:cs="Times New Roman"/>
        </w:rPr>
        <w:t xml:space="preserve"> </w:t>
      </w:r>
      <w:r w:rsidRPr="00FA4340">
        <w:rPr>
          <w:rFonts w:ascii="Times New Roman" w:eastAsia="Calibri" w:hAnsi="Times New Roman" w:cs="Times New Roman"/>
        </w:rPr>
        <w:t xml:space="preserve">и членов их семей на официальных сайтах органов местного самоуправления </w:t>
      </w:r>
      <w:r w:rsidR="00CD4402"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</w:rPr>
        <w:t xml:space="preserve"> </w:t>
      </w:r>
      <w:r w:rsidRPr="00FA4340">
        <w:rPr>
          <w:rFonts w:ascii="Times New Roman" w:eastAsia="Calibri" w:hAnsi="Times New Roman" w:cs="Times New Roman"/>
        </w:rPr>
        <w:t>и предоставления этих сведений общероссийским средствам массовой информации для</w:t>
      </w:r>
      <w:proofErr w:type="gramEnd"/>
      <w:r w:rsidRPr="00FA4340">
        <w:rPr>
          <w:rFonts w:ascii="Times New Roman" w:eastAsia="Calibri" w:hAnsi="Times New Roman" w:cs="Times New Roman"/>
        </w:rPr>
        <w:t xml:space="preserve"> опубликования</w:t>
      </w:r>
    </w:p>
    <w:p w:rsidR="00BF2439" w:rsidRPr="00FA4340" w:rsidRDefault="00BF2439" w:rsidP="00BF2439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BF2439" w:rsidRPr="00FA4340" w:rsidTr="001C08D8">
        <w:trPr>
          <w:trHeight w:val="945"/>
        </w:trPr>
        <w:tc>
          <w:tcPr>
            <w:tcW w:w="450" w:type="dxa"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FA4340">
              <w:rPr>
                <w:rFonts w:ascii="Times New Roman" w:eastAsia="Calibri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Pr="00FA4340">
              <w:rPr>
                <w:rFonts w:ascii="Times New Roman" w:eastAsia="Calibri" w:hAnsi="Times New Roman" w:cs="Times New Roman"/>
                <w:b/>
                <w:i/>
              </w:rPr>
              <w:t xml:space="preserve">(наименование муниципального образования) 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BF2439" w:rsidRPr="00FA4340" w:rsidTr="001C08D8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F2439" w:rsidRPr="00FA4340" w:rsidTr="001C08D8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2439" w:rsidRPr="00FA4340" w:rsidRDefault="00BF2439" w:rsidP="00BF2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F2439" w:rsidRPr="00FA4340" w:rsidRDefault="00BF2439" w:rsidP="00BF2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FA4340">
        <w:rPr>
          <w:rFonts w:ascii="Times New Roman" w:eastAsia="Calibri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BF2439" w:rsidRPr="00FA4340" w:rsidRDefault="00BF2439" w:rsidP="00BF2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BF2439" w:rsidRPr="00FA4340" w:rsidRDefault="00BF2439" w:rsidP="00BF2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BF2439" w:rsidRPr="00FA4340" w:rsidRDefault="00BF2439" w:rsidP="00BF243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  <w:sectPr w:rsidR="00BF2439" w:rsidRPr="00FA4340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FA4340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BF2439" w:rsidRPr="00FA4340" w:rsidRDefault="00BF2439" w:rsidP="00BF2439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A4340">
        <w:rPr>
          <w:rFonts w:ascii="Times New Roman" w:eastAsia="Calibri" w:hAnsi="Times New Roman" w:cs="Times New Roman"/>
          <w:b/>
        </w:rPr>
        <w:lastRenderedPageBreak/>
        <w:t>Приложение № 2</w:t>
      </w:r>
      <w:r w:rsidRPr="00FA4340">
        <w:rPr>
          <w:rFonts w:ascii="Times New Roman" w:eastAsia="Calibri" w:hAnsi="Times New Roman" w:cs="Times New Roman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CD4402"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</w:rPr>
        <w:t xml:space="preserve">, и членов их семей на официальных сайтах органов местного самоуправления </w:t>
      </w:r>
      <w:r w:rsidR="00CD4402"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</w:rPr>
        <w:t xml:space="preserve"> </w:t>
      </w:r>
      <w:r w:rsidRPr="00FA4340">
        <w:rPr>
          <w:rFonts w:ascii="Times New Roman" w:eastAsia="Calibri" w:hAnsi="Times New Roman" w:cs="Times New Roman"/>
        </w:rPr>
        <w:t>и предоставления этих сведений общероссийским средствам массовой информации для</w:t>
      </w:r>
      <w:proofErr w:type="gramEnd"/>
      <w:r w:rsidRPr="00FA4340">
        <w:rPr>
          <w:rFonts w:ascii="Times New Roman" w:eastAsia="Calibri" w:hAnsi="Times New Roman" w:cs="Times New Roman"/>
        </w:rPr>
        <w:t xml:space="preserve"> опубликования</w:t>
      </w:r>
    </w:p>
    <w:p w:rsidR="00BF2439" w:rsidRPr="00FA4340" w:rsidRDefault="00BF2439" w:rsidP="00BF243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u w:val="single"/>
        </w:rPr>
      </w:pPr>
    </w:p>
    <w:p w:rsidR="00BF2439" w:rsidRPr="00FA4340" w:rsidRDefault="00BF2439" w:rsidP="00BF2439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</w:rPr>
      </w:pPr>
    </w:p>
    <w:p w:rsidR="00BF2439" w:rsidRPr="00FA4340" w:rsidRDefault="00BF2439" w:rsidP="00BF2439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</w:rPr>
      </w:pPr>
    </w:p>
    <w:p w:rsidR="00BF2439" w:rsidRPr="00FA4340" w:rsidRDefault="00BF2439" w:rsidP="00BF24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A4340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F2439" w:rsidRPr="00FA4340" w:rsidRDefault="00BF2439" w:rsidP="00BF24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A4340"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BF2439" w:rsidRPr="00FA4340" w:rsidRDefault="00BF2439" w:rsidP="00BF24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FA4340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BF2439" w:rsidRPr="00FA4340" w:rsidRDefault="00BF2439" w:rsidP="00BF24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FA4340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proofErr w:type="gramEnd"/>
      <w:r w:rsidRPr="00FA4340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F2439" w:rsidRPr="00FA4340" w:rsidRDefault="00BF2439" w:rsidP="00BF24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1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BF2439" w:rsidRPr="00FA4340" w:rsidTr="001C08D8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439" w:rsidRPr="00FA4340" w:rsidRDefault="00BF2439" w:rsidP="001C08D8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F2439" w:rsidRPr="00FA4340" w:rsidRDefault="00BF2439" w:rsidP="00BF2439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FA4340"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BF2439" w:rsidRPr="00FA4340" w:rsidRDefault="00BF2439" w:rsidP="00BF2439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 w:rsidRPr="00FA4340"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 w:rsidRPr="00FA4340"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  <w:r w:rsidRPr="00FA4340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F2439" w:rsidRPr="00FA4340" w:rsidRDefault="00BF2439" w:rsidP="00BF2439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F2439" w:rsidRPr="00FA4340" w:rsidRDefault="00BF2439" w:rsidP="00BF243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1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F2439" w:rsidRPr="00FA4340" w:rsidTr="001C08D8">
        <w:tc>
          <w:tcPr>
            <w:tcW w:w="567" w:type="dxa"/>
          </w:tcPr>
          <w:p w:rsidR="00BF2439" w:rsidRPr="00FA4340" w:rsidRDefault="00BF2439" w:rsidP="001C08D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F2439" w:rsidRPr="00FA4340" w:rsidRDefault="00BF2439" w:rsidP="001C08D8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4340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F2439" w:rsidRPr="00FA4340" w:rsidTr="001C08D8">
        <w:tc>
          <w:tcPr>
            <w:tcW w:w="567" w:type="dxa"/>
          </w:tcPr>
          <w:p w:rsidR="00BF2439" w:rsidRPr="00FA4340" w:rsidRDefault="00BF2439" w:rsidP="001C08D8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A43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F2439" w:rsidRPr="00FA4340" w:rsidRDefault="00BF2439" w:rsidP="001C08D8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color w:val="808080"/>
              </w:rPr>
            </w:pPr>
          </w:p>
        </w:tc>
      </w:tr>
      <w:tr w:rsidR="00BF2439" w:rsidRPr="00FA4340" w:rsidTr="001C08D8">
        <w:tc>
          <w:tcPr>
            <w:tcW w:w="567" w:type="dxa"/>
          </w:tcPr>
          <w:p w:rsidR="00BF2439" w:rsidRPr="00FA4340" w:rsidRDefault="00BF2439" w:rsidP="001C08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A43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F2439" w:rsidRPr="00FA4340" w:rsidRDefault="00BF2439" w:rsidP="001C08D8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color w:val="808080"/>
              </w:rPr>
            </w:pPr>
            <w:r w:rsidRPr="00FA4340">
              <w:rPr>
                <w:rFonts w:ascii="Times New Roman" w:eastAsia="Calibri" w:hAnsi="Times New Roman" w:cs="Times New Roman"/>
                <w:i/>
                <w:color w:val="808080"/>
              </w:rPr>
              <w:t>.</w:t>
            </w:r>
          </w:p>
        </w:tc>
      </w:tr>
      <w:tr w:rsidR="00BF2439" w:rsidRPr="00FA4340" w:rsidTr="001C08D8">
        <w:tc>
          <w:tcPr>
            <w:tcW w:w="567" w:type="dxa"/>
          </w:tcPr>
          <w:p w:rsidR="00BF2439" w:rsidRPr="00FA4340" w:rsidRDefault="00BF2439" w:rsidP="001C08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A434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F2439" w:rsidRPr="00FA4340" w:rsidRDefault="00BF2439" w:rsidP="001C08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F2439" w:rsidRPr="00FA4340" w:rsidTr="001C08D8">
        <w:tc>
          <w:tcPr>
            <w:tcW w:w="567" w:type="dxa"/>
          </w:tcPr>
          <w:p w:rsidR="00BF2439" w:rsidRPr="00FA4340" w:rsidRDefault="00BF2439" w:rsidP="001C08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A434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F2439" w:rsidRPr="00FA4340" w:rsidRDefault="00BF2439" w:rsidP="001C08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F2439" w:rsidRPr="00FA4340" w:rsidRDefault="00BF2439" w:rsidP="00BF2439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i/>
        </w:rPr>
      </w:pPr>
    </w:p>
    <w:p w:rsidR="00BF2439" w:rsidRPr="00FA4340" w:rsidRDefault="00BF2439" w:rsidP="00BF2439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4340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</w:p>
    <w:p w:rsidR="00BF2439" w:rsidRPr="00FA4340" w:rsidRDefault="00BF2439" w:rsidP="00BF2439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</w:pPr>
      <w:r w:rsidRPr="00FA4340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>* </w:t>
      </w:r>
      <w:r w:rsidRPr="00FA4340">
        <w:rPr>
          <w:rFonts w:ascii="Times New Roman" w:eastAsia="Calibri" w:hAnsi="Times New Roman" w:cs="Times New Roman"/>
          <w:b/>
          <w:sz w:val="20"/>
          <w:szCs w:val="20"/>
        </w:rPr>
        <w:t>Примечание</w:t>
      </w:r>
    </w:p>
    <w:p w:rsidR="00BF2439" w:rsidRPr="00FA4340" w:rsidRDefault="00BF2439" w:rsidP="00BF243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A4340">
        <w:rPr>
          <w:rFonts w:ascii="Times New Roman" w:eastAsia="Calibri" w:hAnsi="Times New Roman" w:cs="Times New Roman"/>
          <w:i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 w:rsidRPr="00FA434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A4340">
        <w:rPr>
          <w:rFonts w:ascii="Times New Roman" w:eastAsia="Calibri" w:hAnsi="Times New Roman" w:cs="Times New Roman"/>
          <w:i/>
          <w:sz w:val="20"/>
          <w:szCs w:val="20"/>
        </w:rPr>
        <w:t>абзаца второго</w:t>
      </w:r>
      <w:r w:rsidRPr="00FA43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A4340">
        <w:rPr>
          <w:rFonts w:ascii="Times New Roman" w:eastAsia="Calibri" w:hAnsi="Times New Roman" w:cs="Times New Roman"/>
          <w:i/>
          <w:sz w:val="20"/>
          <w:szCs w:val="20"/>
        </w:rPr>
        <w:t>части 4 статьи 2 Закона Новосибирской области от 10.11.2017 № 216-ОЗ «</w:t>
      </w:r>
      <w:r w:rsidRPr="00FA4340">
        <w:rPr>
          <w:rFonts w:ascii="Times New Roman" w:eastAsia="Calibri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FA434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, </w:t>
      </w:r>
      <w:proofErr w:type="gramStart"/>
      <w:r w:rsidRPr="00FA4340">
        <w:rPr>
          <w:rFonts w:ascii="Times New Roman" w:eastAsia="Calibri" w:hAnsi="Times New Roman" w:cs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FA4340">
        <w:rPr>
          <w:rFonts w:ascii="Times New Roman" w:eastAsia="Calibri" w:hAnsi="Times New Roman" w:cs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FA4340">
        <w:rPr>
          <w:rFonts w:ascii="Times New Roman" w:eastAsia="Calibri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Pr="00FA4340">
        <w:rPr>
          <w:rFonts w:ascii="Times New Roman" w:eastAsia="Calibri" w:hAnsi="Times New Roman" w:cs="Times New Roman"/>
          <w:sz w:val="20"/>
          <w:szCs w:val="20"/>
        </w:rPr>
        <w:t>контроле за</w:t>
      </w:r>
      <w:proofErr w:type="gramEnd"/>
      <w:r w:rsidRPr="00FA4340">
        <w:rPr>
          <w:rFonts w:ascii="Times New Roman" w:eastAsia="Calibri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BF2439" w:rsidRPr="00FA4340" w:rsidRDefault="00BF2439" w:rsidP="00BF24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F2439" w:rsidRPr="00FA4340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BF2439" w:rsidRPr="00FA4340" w:rsidRDefault="00BF2439" w:rsidP="00BF2439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A4340">
        <w:rPr>
          <w:rFonts w:ascii="Times New Roman" w:eastAsia="Calibri" w:hAnsi="Times New Roman" w:cs="Times New Roman"/>
          <w:b/>
        </w:rPr>
        <w:lastRenderedPageBreak/>
        <w:t>Приложение № 3</w:t>
      </w:r>
      <w:r w:rsidRPr="00FA4340">
        <w:rPr>
          <w:rFonts w:ascii="Times New Roman" w:eastAsia="Calibri" w:hAnsi="Times New Roman" w:cs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</w:t>
      </w:r>
      <w:r w:rsidR="00CD4402">
        <w:rPr>
          <w:rFonts w:ascii="Times New Roman" w:eastAsia="Calibri" w:hAnsi="Times New Roman" w:cs="Times New Roman"/>
        </w:rPr>
        <w:t>о самоуправления и муниципальном органе</w:t>
      </w:r>
      <w:r w:rsidRPr="00FA4340">
        <w:rPr>
          <w:rFonts w:ascii="Times New Roman" w:eastAsia="Calibri" w:hAnsi="Times New Roman" w:cs="Times New Roman"/>
        </w:rPr>
        <w:t xml:space="preserve"> </w:t>
      </w:r>
      <w:r w:rsidR="006E595D"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</w:rPr>
        <w:t xml:space="preserve">, и членов их семей на официальных сайтах органов местного самоуправления </w:t>
      </w:r>
      <w:r w:rsidR="00CD4402" w:rsidRPr="00CD4402">
        <w:rPr>
          <w:rFonts w:ascii="Times New Roman" w:eastAsia="Calibri" w:hAnsi="Times New Roman" w:cs="Times New Roman"/>
        </w:rPr>
        <w:t>Березовского сельсовета Ордынского района Новосибирской области</w:t>
      </w:r>
      <w:r w:rsidRPr="00FA4340">
        <w:rPr>
          <w:rFonts w:ascii="Times New Roman" w:eastAsia="Calibri" w:hAnsi="Times New Roman" w:cs="Times New Roman"/>
          <w:i/>
        </w:rPr>
        <w:t xml:space="preserve"> </w:t>
      </w:r>
      <w:r w:rsidRPr="00FA4340">
        <w:rPr>
          <w:rFonts w:ascii="Times New Roman" w:eastAsia="Calibri" w:hAnsi="Times New Roman" w:cs="Times New Roman"/>
        </w:rPr>
        <w:t>и предоставления этих сведений общероссийским средствам массовой информации для</w:t>
      </w:r>
      <w:proofErr w:type="gramEnd"/>
      <w:r w:rsidRPr="00FA4340">
        <w:rPr>
          <w:rFonts w:ascii="Times New Roman" w:eastAsia="Calibri" w:hAnsi="Times New Roman" w:cs="Times New Roman"/>
        </w:rPr>
        <w:t xml:space="preserve"> опубликования</w:t>
      </w:r>
    </w:p>
    <w:p w:rsidR="00BF2439" w:rsidRPr="00FA4340" w:rsidRDefault="00BF2439" w:rsidP="00BF24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F2439" w:rsidRPr="00FA4340" w:rsidRDefault="00BF2439" w:rsidP="00BF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A4340"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 w:rsidRPr="00FA4340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FA4340">
        <w:rPr>
          <w:rFonts w:ascii="Times New Roman" w:eastAsia="Calibri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FA4340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BF2439" w:rsidRPr="00FA4340" w:rsidRDefault="00BF2439" w:rsidP="00BF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BF2439" w:rsidRPr="00FA4340" w:rsidTr="001C08D8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BF2439" w:rsidRPr="00FA4340" w:rsidTr="001C08D8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A434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439" w:rsidRPr="00FA4340" w:rsidTr="001C08D8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34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9" w:rsidRPr="00FA4340" w:rsidRDefault="00BF2439" w:rsidP="001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39" w:rsidRPr="00FA4340" w:rsidRDefault="00BF2439" w:rsidP="001C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2439" w:rsidRPr="00FA4340" w:rsidRDefault="00BF2439" w:rsidP="00BF24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FA4340">
        <w:rPr>
          <w:rFonts w:ascii="Times New Roman" w:eastAsia="Calibri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BF2439" w:rsidRPr="00FA4340" w:rsidRDefault="00BF2439" w:rsidP="00BF24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BF2439" w:rsidRPr="00FA4340" w:rsidRDefault="00BF2439" w:rsidP="00BF24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BF2439" w:rsidRPr="00FA4340" w:rsidRDefault="00BF2439" w:rsidP="00BF243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3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BF2439" w:rsidRDefault="00BF2439" w:rsidP="00BF2439"/>
    <w:p w:rsidR="0005596A" w:rsidRDefault="0005596A"/>
    <w:sectPr w:rsidR="0005596A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FB" w:rsidRDefault="009646FB" w:rsidP="00BF2439">
      <w:pPr>
        <w:spacing w:after="0" w:line="240" w:lineRule="auto"/>
      </w:pPr>
      <w:r>
        <w:separator/>
      </w:r>
    </w:p>
  </w:endnote>
  <w:endnote w:type="continuationSeparator" w:id="0">
    <w:p w:rsidR="009646FB" w:rsidRDefault="009646FB" w:rsidP="00BF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FB" w:rsidRDefault="009646FB" w:rsidP="00BF2439">
      <w:pPr>
        <w:spacing w:after="0" w:line="240" w:lineRule="auto"/>
      </w:pPr>
      <w:r>
        <w:separator/>
      </w:r>
    </w:p>
  </w:footnote>
  <w:footnote w:type="continuationSeparator" w:id="0">
    <w:p w:rsidR="009646FB" w:rsidRDefault="009646FB" w:rsidP="00BF2439">
      <w:pPr>
        <w:spacing w:after="0" w:line="240" w:lineRule="auto"/>
      </w:pPr>
      <w:r>
        <w:continuationSeparator/>
      </w:r>
    </w:p>
  </w:footnote>
  <w:footnote w:id="1">
    <w:p w:rsidR="00BF2439" w:rsidRDefault="00BF2439" w:rsidP="00BF2439">
      <w:pPr>
        <w:pStyle w:val="10"/>
        <w:ind w:firstLine="567"/>
        <w:jc w:val="both"/>
      </w:pPr>
      <w:r>
        <w:rPr>
          <w:rStyle w:val="a7"/>
        </w:rPr>
        <w:footnoteRef/>
      </w:r>
      <w:r>
        <w:t xml:space="preserve"> </w:t>
      </w:r>
      <w:r w:rsidRPr="00880107">
        <w:rPr>
          <w:rFonts w:ascii="Times New Roman" w:hAnsi="Times New Roman" w:cs="Times New Roman"/>
        </w:rPr>
        <w:t>В случае</w:t>
      </w:r>
      <w:proofErr w:type="gramStart"/>
      <w:r w:rsidRPr="00880107">
        <w:rPr>
          <w:rFonts w:ascii="Times New Roman" w:hAnsi="Times New Roman" w:cs="Times New Roman"/>
        </w:rPr>
        <w:t>,</w:t>
      </w:r>
      <w:proofErr w:type="gramEnd"/>
      <w:r w:rsidRPr="00880107">
        <w:rPr>
          <w:rFonts w:ascii="Times New Roman" w:hAnsi="Times New Roman" w:cs="Times New Roman"/>
        </w:rPr>
        <w:t xml:space="preserve"> если действие Порядка распространяется на </w:t>
      </w:r>
      <w:r>
        <w:rPr>
          <w:rFonts w:ascii="Times New Roman" w:hAnsi="Times New Roman" w:cs="Times New Roman"/>
        </w:rPr>
        <w:t>руководителей муниципальных учреждений,</w:t>
      </w:r>
      <w:r w:rsidRPr="00A20B3D">
        <w:rPr>
          <w:rFonts w:ascii="Times New Roman" w:hAnsi="Times New Roman" w:cs="Times New Roman"/>
        </w:rPr>
        <w:t xml:space="preserve"> </w:t>
      </w:r>
      <w:r w:rsidRPr="003C06FE">
        <w:rPr>
          <w:rFonts w:ascii="Times New Roman" w:hAnsi="Times New Roman" w:cs="Times New Roman"/>
        </w:rPr>
        <w:t>нумерация пунктов должна быть сквозной.</w:t>
      </w:r>
    </w:p>
  </w:footnote>
  <w:footnote w:id="2">
    <w:p w:rsidR="00BF2439" w:rsidRDefault="00BF2439" w:rsidP="00BF2439">
      <w:pPr>
        <w:pStyle w:val="10"/>
        <w:ind w:firstLine="567"/>
        <w:jc w:val="both"/>
        <w:rPr>
          <w:rFonts w:ascii="Times New Roman" w:hAnsi="Times New Roman" w:cs="Times New Roman"/>
        </w:rPr>
      </w:pPr>
      <w:r w:rsidRPr="005C3696">
        <w:rPr>
          <w:rStyle w:val="a7"/>
          <w:rFonts w:ascii="Times New Roman" w:hAnsi="Times New Roman" w:cs="Times New Roman"/>
        </w:rPr>
        <w:footnoteRef/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Данный п</w:t>
      </w:r>
      <w:r w:rsidRPr="005C3696">
        <w:rPr>
          <w:rFonts w:ascii="Times New Roman" w:hAnsi="Times New Roman" w:cs="Times New Roman"/>
        </w:rPr>
        <w:t>ун</w:t>
      </w:r>
      <w:proofErr w:type="gramStart"/>
      <w:r w:rsidRPr="005C3696">
        <w:rPr>
          <w:rFonts w:ascii="Times New Roman" w:hAnsi="Times New Roman" w:cs="Times New Roman"/>
        </w:rPr>
        <w:t>кт вкл</w:t>
      </w:r>
      <w:proofErr w:type="gramEnd"/>
      <w:r w:rsidRPr="005C3696">
        <w:rPr>
          <w:rFonts w:ascii="Times New Roman" w:hAnsi="Times New Roman" w:cs="Times New Roman"/>
        </w:rPr>
        <w:t>ючается в муниципальный правовой акт</w:t>
      </w:r>
      <w:r>
        <w:rPr>
          <w:rFonts w:ascii="Times New Roman" w:hAnsi="Times New Roman" w:cs="Times New Roman"/>
        </w:rPr>
        <w:t>, принятый органом местного самоуправления сельского поселения Новосибирской области.</w:t>
      </w:r>
      <w:r w:rsidRPr="007367FD">
        <w:rPr>
          <w:rFonts w:ascii="Times New Roman" w:hAnsi="Times New Roman" w:cs="Times New Roman"/>
        </w:rPr>
        <w:t xml:space="preserve"> </w:t>
      </w:r>
    </w:p>
    <w:p w:rsidR="00BF2439" w:rsidRPr="005C3696" w:rsidRDefault="00BF2439" w:rsidP="00BF2439">
      <w:pPr>
        <w:pStyle w:val="1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Представление депутатами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представительных органов сельских поселений </w:t>
      </w:r>
      <w:r w:rsidRPr="00BD6994">
        <w:rPr>
          <w:rFonts w:ascii="Times New Roman" w:hAnsi="Times New Roman" w:cs="Times New Roman"/>
        </w:rPr>
        <w:t>указанных уведомлений предусмотрен</w:t>
      </w:r>
      <w:r>
        <w:rPr>
          <w:rFonts w:ascii="Times New Roman" w:hAnsi="Times New Roman" w:cs="Times New Roman"/>
        </w:rPr>
        <w:t>о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</w:t>
      </w:r>
      <w:r w:rsidRPr="00BD6994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</w:t>
      </w:r>
      <w:r w:rsidRPr="00BD6994">
        <w:rPr>
          <w:rFonts w:ascii="Times New Roman" w:hAnsi="Times New Roman" w:cs="Times New Roman"/>
        </w:rPr>
        <w:t xml:space="preserve"> 4.2 статьи 12.1 Федерального закона от</w:t>
      </w:r>
      <w:r>
        <w:rPr>
          <w:rFonts w:ascii="Times New Roman" w:hAnsi="Times New Roman" w:cs="Times New Roman"/>
        </w:rPr>
        <w:t> 25.12.2008 № </w:t>
      </w:r>
      <w:r w:rsidRPr="00BD6994">
        <w:rPr>
          <w:rFonts w:ascii="Times New Roman" w:hAnsi="Times New Roman" w:cs="Times New Roman"/>
        </w:rPr>
        <w:t>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Pr="00BD6994">
        <w:rPr>
          <w:rFonts w:ascii="Times New Roman" w:hAnsi="Times New Roman" w:cs="Times New Roman"/>
        </w:rPr>
        <w:t xml:space="preserve"> абзацем вторым части 4 статьи 2 </w:t>
      </w:r>
      <w:r>
        <w:rPr>
          <w:rFonts w:ascii="Times New Roman" w:hAnsi="Times New Roman" w:cs="Times New Roman"/>
        </w:rPr>
        <w:t>Закона Новосибирской области от 10.11.2017 № </w:t>
      </w:r>
      <w:r w:rsidRPr="00BD6994">
        <w:rPr>
          <w:rFonts w:ascii="Times New Roman" w:hAnsi="Times New Roman" w:cs="Times New Roman"/>
        </w:rPr>
        <w:t>216-ОЗ</w:t>
      </w:r>
      <w:r>
        <w:rPr>
          <w:rFonts w:ascii="Times New Roman" w:hAnsi="Times New Roman" w:cs="Times New Roman"/>
        </w:rPr>
        <w:t xml:space="preserve"> </w:t>
      </w:r>
      <w:r w:rsidRPr="001F05A4">
        <w:rPr>
          <w:rFonts w:ascii="Times New Roman" w:hAnsi="Times New Roman" w:cs="Times New Roman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Pr="001F05A4">
        <w:rPr>
          <w:rFonts w:ascii="Times New Roman" w:hAnsi="Times New Roman" w:cs="Times New Roman"/>
        </w:rPr>
        <w:t xml:space="preserve">, </w:t>
      </w:r>
      <w:proofErr w:type="gramStart"/>
      <w:r w:rsidRPr="001F05A4">
        <w:rPr>
          <w:rFonts w:ascii="Times New Roman" w:hAnsi="Times New Roman" w:cs="Times New Roman"/>
        </w:rPr>
        <w:t>замещающими</w:t>
      </w:r>
      <w:proofErr w:type="gramEnd"/>
      <w:r w:rsidRPr="001F05A4">
        <w:rPr>
          <w:rFonts w:ascii="Times New Roman" w:hAnsi="Times New Roman" w:cs="Times New Roman"/>
        </w:rPr>
        <w:t xml:space="preserve">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2439" w:rsidRPr="0005177F" w:rsidRDefault="00BF2439">
        <w:pPr>
          <w:pStyle w:val="1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659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F2439" w:rsidRDefault="00BF2439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39"/>
    <w:rsid w:val="0005596A"/>
    <w:rsid w:val="0032659D"/>
    <w:rsid w:val="006E595D"/>
    <w:rsid w:val="009646FB"/>
    <w:rsid w:val="00BF2439"/>
    <w:rsid w:val="00C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F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F2439"/>
  </w:style>
  <w:style w:type="paragraph" w:customStyle="1" w:styleId="10">
    <w:name w:val="Текст сноски1"/>
    <w:basedOn w:val="a"/>
    <w:next w:val="a5"/>
    <w:link w:val="a6"/>
    <w:uiPriority w:val="99"/>
    <w:unhideWhenUsed/>
    <w:rsid w:val="00BF2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0"/>
    <w:uiPriority w:val="99"/>
    <w:rsid w:val="00BF243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F2439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B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BF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BF2439"/>
  </w:style>
  <w:style w:type="paragraph" w:styleId="a5">
    <w:name w:val="footnote text"/>
    <w:basedOn w:val="a"/>
    <w:link w:val="13"/>
    <w:uiPriority w:val="99"/>
    <w:semiHidden/>
    <w:unhideWhenUsed/>
    <w:rsid w:val="00BF2439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BF2439"/>
    <w:rPr>
      <w:sz w:val="20"/>
      <w:szCs w:val="20"/>
    </w:rPr>
  </w:style>
  <w:style w:type="table" w:styleId="a8">
    <w:name w:val="Table Grid"/>
    <w:basedOn w:val="a1"/>
    <w:uiPriority w:val="59"/>
    <w:rsid w:val="00B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F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BF2439"/>
  </w:style>
  <w:style w:type="paragraph" w:customStyle="1" w:styleId="10">
    <w:name w:val="Текст сноски1"/>
    <w:basedOn w:val="a"/>
    <w:next w:val="a5"/>
    <w:link w:val="a6"/>
    <w:uiPriority w:val="99"/>
    <w:unhideWhenUsed/>
    <w:rsid w:val="00BF2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0"/>
    <w:uiPriority w:val="99"/>
    <w:rsid w:val="00BF243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F2439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B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BF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BF2439"/>
  </w:style>
  <w:style w:type="paragraph" w:styleId="a5">
    <w:name w:val="footnote text"/>
    <w:basedOn w:val="a"/>
    <w:link w:val="13"/>
    <w:uiPriority w:val="99"/>
    <w:semiHidden/>
    <w:unhideWhenUsed/>
    <w:rsid w:val="00BF2439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BF2439"/>
    <w:rPr>
      <w:sz w:val="20"/>
      <w:szCs w:val="20"/>
    </w:rPr>
  </w:style>
  <w:style w:type="table" w:styleId="a8">
    <w:name w:val="Table Grid"/>
    <w:basedOn w:val="a1"/>
    <w:uiPriority w:val="59"/>
    <w:rsid w:val="00B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11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2022-04-08T02:44:00Z</dcterms:created>
  <dcterms:modified xsi:type="dcterms:W3CDTF">2022-04-11T02:35:00Z</dcterms:modified>
</cp:coreProperties>
</file>