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B8" w:rsidRPr="006407B7" w:rsidRDefault="008844B8" w:rsidP="00884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7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844B8" w:rsidRPr="006407B7" w:rsidRDefault="008844B8" w:rsidP="00884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7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5FB2">
        <w:rPr>
          <w:rFonts w:ascii="Times New Roman" w:eastAsia="Times New Roman" w:hAnsi="Times New Roman" w:cs="Times New Roman"/>
          <w:b/>
          <w:sz w:val="28"/>
          <w:szCs w:val="28"/>
        </w:rPr>
        <w:t>БЕРЕЗ</w:t>
      </w:r>
      <w:r w:rsidRPr="006407B7">
        <w:rPr>
          <w:rFonts w:ascii="Times New Roman" w:eastAsia="Times New Roman" w:hAnsi="Times New Roman" w:cs="Times New Roman"/>
          <w:b/>
          <w:sz w:val="28"/>
          <w:szCs w:val="28"/>
        </w:rPr>
        <w:t xml:space="preserve">ОВСКОГО СЕЛЬСОВЕТА </w:t>
      </w:r>
    </w:p>
    <w:p w:rsidR="008844B8" w:rsidRPr="006407B7" w:rsidRDefault="00045FB2" w:rsidP="00884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ОРДЫН</w:t>
      </w:r>
      <w:r w:rsidR="008844B8" w:rsidRPr="006407B7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РАЙОНА НОВОСИБИРСКОЙ ОБЛАСТИ </w:t>
      </w:r>
    </w:p>
    <w:p w:rsidR="008844B8" w:rsidRPr="006407B7" w:rsidRDefault="008844B8" w:rsidP="00884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4B8" w:rsidRPr="006407B7" w:rsidRDefault="008844B8" w:rsidP="00884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7B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8844B8" w:rsidRPr="006407B7" w:rsidRDefault="00203F99" w:rsidP="008844B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045FB2">
        <w:rPr>
          <w:rFonts w:ascii="Times New Roman" w:hAnsi="Times New Roman" w:cs="Times New Roman"/>
          <w:sz w:val="28"/>
          <w:szCs w:val="28"/>
        </w:rPr>
        <w:t>.04</w:t>
      </w:r>
      <w:r w:rsidR="008844B8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8844B8" w:rsidRPr="006407B7">
        <w:rPr>
          <w:rFonts w:ascii="Times New Roman" w:eastAsia="Times New Roman" w:hAnsi="Times New Roman" w:cs="Times New Roman"/>
          <w:sz w:val="28"/>
          <w:szCs w:val="28"/>
        </w:rPr>
        <w:t xml:space="preserve"> г.         </w:t>
      </w:r>
      <w:r w:rsidR="00045F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844B8" w:rsidRPr="006407B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844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844B8" w:rsidRPr="006407B7">
        <w:rPr>
          <w:rFonts w:ascii="Times New Roman" w:eastAsia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="0088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4B8" w:rsidRPr="006407B7" w:rsidRDefault="008844B8" w:rsidP="008844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F1D85" w:rsidRDefault="008844B8" w:rsidP="007F1D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07B7">
        <w:rPr>
          <w:rFonts w:ascii="Times New Roman" w:hAnsi="Times New Roman"/>
          <w:sz w:val="28"/>
          <w:szCs w:val="28"/>
        </w:rPr>
        <w:t xml:space="preserve">Об утверждении </w:t>
      </w:r>
      <w:r w:rsidR="007F1D85" w:rsidRPr="007F1D85">
        <w:rPr>
          <w:rFonts w:ascii="Times New Roman" w:hAnsi="Times New Roman"/>
          <w:bCs/>
          <w:sz w:val="28"/>
          <w:szCs w:val="28"/>
        </w:rPr>
        <w:t>реестр</w:t>
      </w:r>
      <w:r w:rsidR="007F1D85">
        <w:rPr>
          <w:rFonts w:ascii="Times New Roman" w:hAnsi="Times New Roman"/>
          <w:bCs/>
          <w:sz w:val="28"/>
          <w:szCs w:val="28"/>
        </w:rPr>
        <w:t>а</w:t>
      </w:r>
      <w:r w:rsidR="007F1D85" w:rsidRPr="007F1D85">
        <w:rPr>
          <w:rFonts w:ascii="Times New Roman" w:hAnsi="Times New Roman"/>
          <w:sz w:val="28"/>
          <w:szCs w:val="28"/>
        </w:rPr>
        <w:t xml:space="preserve"> </w:t>
      </w:r>
      <w:r w:rsidR="007F1D85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045FB2">
        <w:rPr>
          <w:rFonts w:ascii="Times New Roman" w:hAnsi="Times New Roman"/>
          <w:sz w:val="28"/>
          <w:szCs w:val="28"/>
        </w:rPr>
        <w:t>Березовского</w:t>
      </w:r>
      <w:r w:rsidR="007F1D85">
        <w:rPr>
          <w:rFonts w:ascii="Times New Roman" w:hAnsi="Times New Roman"/>
          <w:sz w:val="28"/>
          <w:szCs w:val="28"/>
        </w:rPr>
        <w:t xml:space="preserve"> сельсовета </w:t>
      </w:r>
      <w:r w:rsidR="00045FB2">
        <w:rPr>
          <w:rFonts w:ascii="Times New Roman" w:hAnsi="Times New Roman"/>
          <w:sz w:val="28"/>
          <w:szCs w:val="28"/>
        </w:rPr>
        <w:t>Ордын</w:t>
      </w:r>
      <w:r w:rsidR="007F1D85">
        <w:rPr>
          <w:rFonts w:ascii="Times New Roman" w:hAnsi="Times New Roman"/>
          <w:sz w:val="28"/>
          <w:szCs w:val="28"/>
        </w:rPr>
        <w:t>ского района Новосибирской области</w:t>
      </w:r>
    </w:p>
    <w:p w:rsidR="008844B8" w:rsidRPr="006407B7" w:rsidRDefault="008844B8" w:rsidP="007F1D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07B7">
        <w:rPr>
          <w:rFonts w:ascii="Times New Roman" w:hAnsi="Times New Roman"/>
          <w:sz w:val="28"/>
          <w:szCs w:val="28"/>
        </w:rPr>
        <w:t> </w:t>
      </w:r>
    </w:p>
    <w:p w:rsidR="00045FB2" w:rsidRDefault="008844B8" w:rsidP="008844B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6407B7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6407B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  в Российской Федерации»,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</w:t>
      </w:r>
      <w:r>
        <w:rPr>
          <w:rFonts w:ascii="Times New Roman" w:hAnsi="Times New Roman"/>
          <w:sz w:val="28"/>
          <w:szCs w:val="28"/>
        </w:rPr>
        <w:t>пунктом 3 постановления</w:t>
      </w:r>
      <w:r w:rsidRPr="006407B7">
        <w:rPr>
          <w:rFonts w:ascii="Times New Roman" w:hAnsi="Times New Roman"/>
          <w:sz w:val="28"/>
          <w:szCs w:val="28"/>
        </w:rPr>
        <w:t xml:space="preserve"> Правительства РФ от 31 августа 2018 г. № 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6407B7">
        <w:rPr>
          <w:rFonts w:ascii="Times New Roman" w:hAnsi="Times New Roman"/>
          <w:sz w:val="28"/>
          <w:szCs w:val="28"/>
        </w:rPr>
        <w:t xml:space="preserve"> реестра», </w:t>
      </w:r>
      <w:r w:rsidR="007F1D85">
        <w:rPr>
          <w:rFonts w:ascii="Times New Roman" w:hAnsi="Times New Roman"/>
          <w:sz w:val="28"/>
          <w:szCs w:val="28"/>
        </w:rPr>
        <w:t>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</w:t>
      </w:r>
      <w:r w:rsidRPr="006407B7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045FB2">
        <w:rPr>
          <w:rFonts w:ascii="Times New Roman" w:hAnsi="Times New Roman"/>
          <w:sz w:val="28"/>
          <w:szCs w:val="28"/>
        </w:rPr>
        <w:t>Березовского сельсовета Ордынского района Новосибирской области</w:t>
      </w:r>
      <w:r w:rsidRPr="006407B7">
        <w:rPr>
          <w:rFonts w:ascii="Times New Roman" w:hAnsi="Times New Roman"/>
          <w:sz w:val="28"/>
          <w:szCs w:val="28"/>
        </w:rPr>
        <w:t xml:space="preserve">,  администрация </w:t>
      </w:r>
      <w:r w:rsidR="00045FB2">
        <w:rPr>
          <w:rFonts w:ascii="Times New Roman" w:hAnsi="Times New Roman"/>
          <w:sz w:val="28"/>
          <w:szCs w:val="28"/>
        </w:rPr>
        <w:t>Березовского сельсовета Ордынского района Новосибирской области</w:t>
      </w:r>
      <w:r w:rsidR="00045FB2" w:rsidRPr="006407B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844B8" w:rsidRDefault="008844B8" w:rsidP="008844B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6407B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7F1D85" w:rsidRDefault="007F1D85" w:rsidP="007F1D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7F1D85">
        <w:rPr>
          <w:rFonts w:ascii="Times New Roman" w:hAnsi="Times New Roman"/>
          <w:bCs/>
          <w:sz w:val="28"/>
          <w:szCs w:val="28"/>
        </w:rPr>
        <w:t>твердить реестр</w:t>
      </w:r>
      <w:r w:rsidRPr="007F1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045FB2">
        <w:rPr>
          <w:rFonts w:ascii="Times New Roman" w:hAnsi="Times New Roman"/>
          <w:sz w:val="28"/>
          <w:szCs w:val="28"/>
        </w:rPr>
        <w:t>Березовского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7F1D85" w:rsidRPr="009E7B82" w:rsidRDefault="007F1D85" w:rsidP="007F1D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82">
        <w:rPr>
          <w:rFonts w:ascii="Times New Roman" w:hAnsi="Times New Roman" w:cs="Times New Roman"/>
          <w:sz w:val="28"/>
          <w:szCs w:val="28"/>
        </w:rPr>
        <w:t xml:space="preserve">Настоящее постановление  опубликовать в </w:t>
      </w:r>
      <w:r w:rsidR="00045FB2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9E7B82">
        <w:rPr>
          <w:rFonts w:ascii="Times New Roman" w:hAnsi="Times New Roman" w:cs="Times New Roman"/>
          <w:sz w:val="28"/>
          <w:szCs w:val="28"/>
        </w:rPr>
        <w:t xml:space="preserve"> «Вестник</w:t>
      </w:r>
      <w:r w:rsidR="00045FB2">
        <w:rPr>
          <w:rFonts w:ascii="Times New Roman" w:hAnsi="Times New Roman" w:cs="Times New Roman"/>
          <w:sz w:val="28"/>
          <w:szCs w:val="28"/>
        </w:rPr>
        <w:t>»</w:t>
      </w:r>
      <w:r w:rsidRPr="009E7B8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045FB2">
        <w:rPr>
          <w:rFonts w:ascii="Times New Roman" w:hAnsi="Times New Roman"/>
          <w:sz w:val="28"/>
          <w:szCs w:val="28"/>
        </w:rPr>
        <w:t>Березовского сельсовета Ордынского района Новосибирской области</w:t>
      </w:r>
      <w:r w:rsidRPr="009E7B82">
        <w:rPr>
          <w:rFonts w:ascii="Times New Roman" w:hAnsi="Times New Roman" w:cs="Times New Roman"/>
          <w:sz w:val="28"/>
          <w:szCs w:val="28"/>
        </w:rPr>
        <w:t>.</w:t>
      </w:r>
    </w:p>
    <w:p w:rsidR="007F1D85" w:rsidRDefault="007F1D85" w:rsidP="007F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FB2" w:rsidRDefault="007F1D85" w:rsidP="00045F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0" w:name="_GoBack"/>
      <w:bookmarkEnd w:id="0"/>
      <w:r w:rsidR="00045FB2"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045FB2" w:rsidRDefault="00045FB2" w:rsidP="00045F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</w:t>
      </w:r>
    </w:p>
    <w:p w:rsidR="007F1D85" w:rsidRPr="00131BA1" w:rsidRDefault="00045FB2" w:rsidP="00045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Л.А.Шушкова</w:t>
      </w:r>
    </w:p>
    <w:p w:rsidR="007F1D85" w:rsidRDefault="007F1D85" w:rsidP="007F1D8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  <w:sectPr w:rsidR="007F1D85" w:rsidSect="00D911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D85" w:rsidRDefault="007F1D85" w:rsidP="007F1D8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УТВЕРЖДЕН </w:t>
      </w:r>
    </w:p>
    <w:p w:rsidR="007F1D85" w:rsidRDefault="007F1D85" w:rsidP="007F1D85">
      <w:pPr>
        <w:pStyle w:val="1"/>
        <w:jc w:val="right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Постановлением администрации</w:t>
      </w:r>
    </w:p>
    <w:p w:rsidR="00045FB2" w:rsidRDefault="007F1D85" w:rsidP="00045FB2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</w:t>
      </w:r>
      <w:r w:rsidR="00045FB2"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045FB2" w:rsidRDefault="00045FB2" w:rsidP="00045FB2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</w:t>
      </w:r>
    </w:p>
    <w:p w:rsidR="00045FB2" w:rsidRDefault="00045FB2" w:rsidP="00045FB2">
      <w:pPr>
        <w:pStyle w:val="1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7F1D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</w:t>
      </w:r>
    </w:p>
    <w:p w:rsidR="007F1D85" w:rsidRDefault="00203F99" w:rsidP="00045FB2">
      <w:pPr>
        <w:pStyle w:val="1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02.04.2020  № 31</w:t>
      </w:r>
    </w:p>
    <w:p w:rsidR="00293D9A" w:rsidRDefault="00293D9A" w:rsidP="007F1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D85" w:rsidRPr="000B6AF3" w:rsidRDefault="007F1D85" w:rsidP="007F1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F3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045FB2" w:rsidRDefault="007F1D85" w:rsidP="007F1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F3">
        <w:rPr>
          <w:rFonts w:ascii="Times New Roman" w:hAnsi="Times New Roman" w:cs="Times New Roman"/>
          <w:b/>
          <w:sz w:val="24"/>
          <w:szCs w:val="24"/>
        </w:rPr>
        <w:t xml:space="preserve">мест (площадок) накопления твердых бытовых отходов на территории </w:t>
      </w:r>
    </w:p>
    <w:p w:rsidR="007F1D85" w:rsidRDefault="00045FB2" w:rsidP="007F1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</w:t>
      </w:r>
      <w:r w:rsidR="007F1D85" w:rsidRPr="000B6AF3">
        <w:rPr>
          <w:rFonts w:ascii="Times New Roman" w:hAnsi="Times New Roman" w:cs="Times New Roman"/>
          <w:b/>
          <w:sz w:val="24"/>
          <w:szCs w:val="24"/>
        </w:rPr>
        <w:t>овского с</w:t>
      </w:r>
      <w:r w:rsidR="007F1D85">
        <w:rPr>
          <w:rFonts w:ascii="Times New Roman" w:hAnsi="Times New Roman" w:cs="Times New Roman"/>
          <w:b/>
          <w:sz w:val="24"/>
          <w:szCs w:val="24"/>
        </w:rPr>
        <w:t xml:space="preserve">ельсовета </w:t>
      </w:r>
      <w:r>
        <w:rPr>
          <w:rFonts w:ascii="Times New Roman" w:hAnsi="Times New Roman" w:cs="Times New Roman"/>
          <w:b/>
          <w:sz w:val="24"/>
          <w:szCs w:val="24"/>
        </w:rPr>
        <w:t>Ордын</w:t>
      </w:r>
      <w:r w:rsidR="007F1D85">
        <w:rPr>
          <w:rFonts w:ascii="Times New Roman" w:hAnsi="Times New Roman" w:cs="Times New Roman"/>
          <w:b/>
          <w:sz w:val="24"/>
          <w:szCs w:val="24"/>
        </w:rPr>
        <w:t>ского района Н</w:t>
      </w:r>
      <w:r w:rsidR="007F1D85" w:rsidRPr="000B6AF3">
        <w:rPr>
          <w:rFonts w:ascii="Times New Roman" w:hAnsi="Times New Roman" w:cs="Times New Roman"/>
          <w:b/>
          <w:sz w:val="24"/>
          <w:szCs w:val="24"/>
        </w:rPr>
        <w:t>овосибирской области</w:t>
      </w:r>
    </w:p>
    <w:p w:rsidR="007F1D85" w:rsidRPr="000B6AF3" w:rsidRDefault="007F1D85" w:rsidP="007F1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324"/>
        <w:gridCol w:w="578"/>
        <w:gridCol w:w="228"/>
        <w:gridCol w:w="162"/>
        <w:gridCol w:w="281"/>
        <w:gridCol w:w="848"/>
        <w:gridCol w:w="922"/>
        <w:gridCol w:w="236"/>
        <w:gridCol w:w="240"/>
        <w:gridCol w:w="438"/>
        <w:gridCol w:w="830"/>
        <w:gridCol w:w="701"/>
        <w:gridCol w:w="465"/>
        <w:gridCol w:w="342"/>
        <w:gridCol w:w="577"/>
        <w:gridCol w:w="694"/>
        <w:gridCol w:w="805"/>
        <w:gridCol w:w="225"/>
        <w:gridCol w:w="239"/>
        <w:gridCol w:w="239"/>
        <w:gridCol w:w="1508"/>
        <w:gridCol w:w="314"/>
        <w:gridCol w:w="228"/>
        <w:gridCol w:w="843"/>
        <w:gridCol w:w="1519"/>
      </w:tblGrid>
      <w:tr w:rsidR="007F1D85" w:rsidRPr="000B6AF3" w:rsidTr="007F1D85">
        <w:tc>
          <w:tcPr>
            <w:tcW w:w="5000" w:type="pct"/>
            <w:gridSpan w:val="2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7F1D85" w:rsidRPr="000B6AF3" w:rsidTr="00293D9A">
        <w:trPr>
          <w:trHeight w:val="285"/>
        </w:trPr>
        <w:tc>
          <w:tcPr>
            <w:tcW w:w="720" w:type="pct"/>
            <w:gridSpan w:val="3"/>
            <w:vMerge w:val="restart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910" w:type="pct"/>
            <w:gridSpan w:val="6"/>
            <w:vMerge w:val="restart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823" w:type="pct"/>
            <w:gridSpan w:val="4"/>
            <w:vMerge w:val="restart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94" w:type="pct"/>
            <w:gridSpan w:val="5"/>
            <w:vMerge w:val="restart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653" w:type="pct"/>
            <w:gridSpan w:val="7"/>
            <w:tcBorders>
              <w:bottom w:val="single" w:sz="4" w:space="0" w:color="auto"/>
            </w:tcBorders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7F1D85" w:rsidRPr="000B6AF3" w:rsidTr="00293D9A">
        <w:trPr>
          <w:trHeight w:val="240"/>
        </w:trPr>
        <w:tc>
          <w:tcPr>
            <w:tcW w:w="720" w:type="pct"/>
            <w:gridSpan w:val="3"/>
            <w:vMerge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6"/>
            <w:vMerge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vMerge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gridSpan w:val="5"/>
            <w:vMerge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5"/>
            <w:tcBorders>
              <w:top w:val="single" w:sz="4" w:space="0" w:color="auto"/>
            </w:tcBorders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Широта (Х)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</w:tcBorders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Долгота </w:t>
            </w:r>
            <w:r w:rsidRPr="000B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(Y)</w:t>
            </w:r>
          </w:p>
        </w:tc>
      </w:tr>
      <w:tr w:rsidR="007F1D85" w:rsidRPr="000B6AF3" w:rsidTr="00293D9A">
        <w:tc>
          <w:tcPr>
            <w:tcW w:w="720" w:type="pct"/>
            <w:gridSpan w:val="3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gridSpan w:val="6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pct"/>
            <w:gridSpan w:val="4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pct"/>
            <w:gridSpan w:val="2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1D85" w:rsidRPr="000B6AF3" w:rsidTr="00293D9A">
        <w:tc>
          <w:tcPr>
            <w:tcW w:w="720" w:type="pct"/>
            <w:gridSpan w:val="3"/>
          </w:tcPr>
          <w:p w:rsidR="007F1D85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910" w:type="pct"/>
            <w:gridSpan w:val="6"/>
          </w:tcPr>
          <w:p w:rsidR="007F1D85" w:rsidRDefault="007F1D85" w:rsidP="00E54AD9"/>
        </w:tc>
        <w:tc>
          <w:tcPr>
            <w:tcW w:w="823" w:type="pct"/>
            <w:gridSpan w:val="4"/>
          </w:tcPr>
          <w:p w:rsidR="007F1D85" w:rsidRDefault="007F1D85" w:rsidP="00E54AD9"/>
        </w:tc>
        <w:tc>
          <w:tcPr>
            <w:tcW w:w="894" w:type="pct"/>
            <w:gridSpan w:val="5"/>
          </w:tcPr>
          <w:p w:rsidR="007F1D85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9A" w:rsidRPr="000B6AF3" w:rsidTr="00293D9A">
        <w:tc>
          <w:tcPr>
            <w:tcW w:w="720" w:type="pct"/>
            <w:gridSpan w:val="3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6"/>
          </w:tcPr>
          <w:p w:rsidR="00293D9A" w:rsidRDefault="00293D9A" w:rsidP="00E54AD9"/>
        </w:tc>
        <w:tc>
          <w:tcPr>
            <w:tcW w:w="823" w:type="pct"/>
            <w:gridSpan w:val="4"/>
          </w:tcPr>
          <w:p w:rsidR="00293D9A" w:rsidRDefault="00293D9A" w:rsidP="00E54AD9"/>
        </w:tc>
        <w:tc>
          <w:tcPr>
            <w:tcW w:w="894" w:type="pct"/>
            <w:gridSpan w:val="5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5"/>
          </w:tcPr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</w:tcPr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9A" w:rsidRPr="000B6AF3" w:rsidTr="00293D9A">
        <w:tc>
          <w:tcPr>
            <w:tcW w:w="720" w:type="pct"/>
            <w:gridSpan w:val="3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6"/>
          </w:tcPr>
          <w:p w:rsidR="00293D9A" w:rsidRDefault="00293D9A" w:rsidP="00E54AD9"/>
        </w:tc>
        <w:tc>
          <w:tcPr>
            <w:tcW w:w="823" w:type="pct"/>
            <w:gridSpan w:val="4"/>
          </w:tcPr>
          <w:p w:rsidR="00293D9A" w:rsidRDefault="00293D9A" w:rsidP="00E54AD9"/>
        </w:tc>
        <w:tc>
          <w:tcPr>
            <w:tcW w:w="894" w:type="pct"/>
            <w:gridSpan w:val="5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5"/>
          </w:tcPr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</w:tcPr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85" w:rsidRPr="007F1D85" w:rsidTr="00293D9A">
        <w:tc>
          <w:tcPr>
            <w:tcW w:w="4486" w:type="pct"/>
            <w:gridSpan w:val="24"/>
          </w:tcPr>
          <w:p w:rsidR="007F1D85" w:rsidRPr="007F1D85" w:rsidRDefault="007F1D85" w:rsidP="00E5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514" w:type="pct"/>
            <w:vMerge w:val="restart"/>
          </w:tcPr>
          <w:p w:rsidR="007F1D85" w:rsidRPr="007F1D85" w:rsidRDefault="007F1D85" w:rsidP="00E5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t>Суточная норма накопления ТКО (куб.</w:t>
            </w:r>
            <w:proofErr w:type="gramStart"/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F1D85" w:rsidRPr="000B6AF3" w:rsidTr="00293D9A">
        <w:tc>
          <w:tcPr>
            <w:tcW w:w="2998" w:type="pct"/>
            <w:gridSpan w:val="16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Накопление ТКО/КГО</w:t>
            </w:r>
          </w:p>
        </w:tc>
        <w:tc>
          <w:tcPr>
            <w:tcW w:w="1488" w:type="pct"/>
            <w:gridSpan w:val="8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Раздельное накопление</w:t>
            </w:r>
          </w:p>
        </w:tc>
        <w:tc>
          <w:tcPr>
            <w:tcW w:w="514" w:type="pct"/>
            <w:vMerge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85" w:rsidRPr="00E40803" w:rsidTr="00293D9A">
        <w:tc>
          <w:tcPr>
            <w:tcW w:w="448" w:type="pct"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Тип площадки</w:t>
            </w:r>
          </w:p>
        </w:tc>
        <w:tc>
          <w:tcPr>
            <w:tcW w:w="327" w:type="pct"/>
            <w:gridSpan w:val="3"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Тип отходов</w:t>
            </w:r>
          </w:p>
        </w:tc>
        <w:tc>
          <w:tcPr>
            <w:tcW w:w="382" w:type="pct"/>
            <w:gridSpan w:val="2"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E40803">
              <w:rPr>
                <w:rFonts w:ascii="Times New Roman" w:hAnsi="Times New Roman" w:cs="Times New Roman"/>
              </w:rPr>
              <w:t>кВ.м</w:t>
            </w:r>
            <w:proofErr w:type="spellEnd"/>
            <w:r w:rsidRPr="00E40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" w:type="pct"/>
            <w:gridSpan w:val="2"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Тип покрытия площадки</w:t>
            </w:r>
          </w:p>
        </w:tc>
        <w:tc>
          <w:tcPr>
            <w:tcW w:w="510" w:type="pct"/>
            <w:gridSpan w:val="3"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Количество размещенных контейнеров и бункеров (штук)</w:t>
            </w:r>
          </w:p>
        </w:tc>
        <w:tc>
          <w:tcPr>
            <w:tcW w:w="510" w:type="pct"/>
            <w:gridSpan w:val="3"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Суммарный объем размещенных контейнеров и бункеров</w:t>
            </w:r>
          </w:p>
        </w:tc>
        <w:tc>
          <w:tcPr>
            <w:tcW w:w="430" w:type="pct"/>
            <w:gridSpan w:val="2"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Параметры отсека для КГО</w:t>
            </w:r>
          </w:p>
        </w:tc>
        <w:tc>
          <w:tcPr>
            <w:tcW w:w="510" w:type="pct"/>
            <w:gridSpan w:val="4"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510" w:type="pct"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Объем размещенных контейнеров (куб.</w:t>
            </w:r>
            <w:proofErr w:type="gramStart"/>
            <w:r w:rsidRPr="00E40803">
              <w:rPr>
                <w:rFonts w:ascii="Times New Roman" w:hAnsi="Times New Roman" w:cs="Times New Roman"/>
              </w:rPr>
              <w:t>м</w:t>
            </w:r>
            <w:proofErr w:type="gramEnd"/>
            <w:r w:rsidRPr="00E4080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68" w:type="pct"/>
            <w:gridSpan w:val="3"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Группы отходов (для раздельного накопления)</w:t>
            </w:r>
          </w:p>
        </w:tc>
        <w:tc>
          <w:tcPr>
            <w:tcW w:w="514" w:type="pct"/>
            <w:vMerge/>
          </w:tcPr>
          <w:p w:rsidR="007F1D85" w:rsidRPr="00E40803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D85" w:rsidRPr="000B6AF3" w:rsidTr="00293D9A">
        <w:tc>
          <w:tcPr>
            <w:tcW w:w="448" w:type="pct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gridSpan w:val="3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pct"/>
            <w:gridSpan w:val="2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pct"/>
            <w:gridSpan w:val="3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pct"/>
            <w:gridSpan w:val="3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" w:type="pct"/>
            <w:gridSpan w:val="2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pct"/>
            <w:gridSpan w:val="4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" w:type="pct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" w:type="pct"/>
            <w:gridSpan w:val="3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4" w:type="pct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1D85" w:rsidRPr="00EE049F" w:rsidTr="00293D9A">
        <w:tc>
          <w:tcPr>
            <w:tcW w:w="448" w:type="pct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2"/>
          </w:tcPr>
          <w:p w:rsidR="007F1D85" w:rsidRPr="00EE049F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gridSpan w:val="2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:rsidR="007F1D85" w:rsidRPr="00EE049F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:rsidR="007F1D85" w:rsidRPr="00EE049F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4"/>
          </w:tcPr>
          <w:p w:rsidR="007F1D85" w:rsidRPr="00EE049F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7F1D85" w:rsidRPr="00EE049F" w:rsidRDefault="007F1D85" w:rsidP="00E54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gridSpan w:val="3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</w:tr>
      <w:tr w:rsidR="007F1D85" w:rsidRPr="00EE049F" w:rsidTr="00293D9A">
        <w:tc>
          <w:tcPr>
            <w:tcW w:w="448" w:type="pct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2"/>
          </w:tcPr>
          <w:p w:rsidR="007F1D85" w:rsidRDefault="007F1D85" w:rsidP="00E54AD9">
            <w:pPr>
              <w:jc w:val="center"/>
            </w:pPr>
          </w:p>
        </w:tc>
        <w:tc>
          <w:tcPr>
            <w:tcW w:w="392" w:type="pct"/>
            <w:gridSpan w:val="2"/>
          </w:tcPr>
          <w:p w:rsidR="007F1D85" w:rsidRDefault="007F1D85" w:rsidP="00E54AD9"/>
        </w:tc>
        <w:tc>
          <w:tcPr>
            <w:tcW w:w="510" w:type="pct"/>
            <w:gridSpan w:val="3"/>
          </w:tcPr>
          <w:p w:rsidR="007F1D85" w:rsidRDefault="007F1D85" w:rsidP="00E54AD9">
            <w:pPr>
              <w:jc w:val="center"/>
            </w:pPr>
          </w:p>
        </w:tc>
        <w:tc>
          <w:tcPr>
            <w:tcW w:w="510" w:type="pct"/>
            <w:gridSpan w:val="3"/>
          </w:tcPr>
          <w:p w:rsidR="007F1D85" w:rsidRDefault="007F1D85" w:rsidP="00E54AD9">
            <w:pPr>
              <w:jc w:val="center"/>
            </w:pPr>
          </w:p>
        </w:tc>
        <w:tc>
          <w:tcPr>
            <w:tcW w:w="430" w:type="pct"/>
            <w:gridSpan w:val="2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4"/>
          </w:tcPr>
          <w:p w:rsidR="007F1D85" w:rsidRDefault="007F1D85" w:rsidP="00E54AD9">
            <w:pPr>
              <w:jc w:val="center"/>
            </w:pPr>
          </w:p>
        </w:tc>
        <w:tc>
          <w:tcPr>
            <w:tcW w:w="510" w:type="pct"/>
          </w:tcPr>
          <w:p w:rsidR="007F1D85" w:rsidRDefault="007F1D85" w:rsidP="00E54AD9">
            <w:pPr>
              <w:jc w:val="center"/>
            </w:pPr>
          </w:p>
        </w:tc>
        <w:tc>
          <w:tcPr>
            <w:tcW w:w="468" w:type="pct"/>
            <w:gridSpan w:val="3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</w:tr>
      <w:tr w:rsidR="007F1D85" w:rsidRPr="00EE049F" w:rsidTr="00293D9A">
        <w:tc>
          <w:tcPr>
            <w:tcW w:w="448" w:type="pct"/>
          </w:tcPr>
          <w:p w:rsidR="007F1D85" w:rsidRPr="00EE049F" w:rsidRDefault="007F1D85" w:rsidP="00293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2"/>
          </w:tcPr>
          <w:p w:rsidR="007F1D85" w:rsidRDefault="007F1D85" w:rsidP="00E54AD9">
            <w:pPr>
              <w:jc w:val="center"/>
            </w:pPr>
          </w:p>
        </w:tc>
        <w:tc>
          <w:tcPr>
            <w:tcW w:w="392" w:type="pct"/>
            <w:gridSpan w:val="2"/>
          </w:tcPr>
          <w:p w:rsidR="007F1D85" w:rsidRDefault="007F1D85" w:rsidP="00E54AD9"/>
        </w:tc>
        <w:tc>
          <w:tcPr>
            <w:tcW w:w="510" w:type="pct"/>
            <w:gridSpan w:val="3"/>
          </w:tcPr>
          <w:p w:rsidR="007F1D85" w:rsidRDefault="007F1D85" w:rsidP="00E54AD9">
            <w:pPr>
              <w:jc w:val="center"/>
            </w:pPr>
          </w:p>
        </w:tc>
        <w:tc>
          <w:tcPr>
            <w:tcW w:w="510" w:type="pct"/>
            <w:gridSpan w:val="3"/>
          </w:tcPr>
          <w:p w:rsidR="007F1D85" w:rsidRDefault="007F1D85" w:rsidP="00E54AD9">
            <w:pPr>
              <w:jc w:val="center"/>
            </w:pPr>
          </w:p>
        </w:tc>
        <w:tc>
          <w:tcPr>
            <w:tcW w:w="430" w:type="pct"/>
            <w:gridSpan w:val="2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4"/>
          </w:tcPr>
          <w:p w:rsidR="007F1D85" w:rsidRDefault="007F1D85" w:rsidP="00E54AD9">
            <w:pPr>
              <w:jc w:val="center"/>
            </w:pPr>
          </w:p>
        </w:tc>
        <w:tc>
          <w:tcPr>
            <w:tcW w:w="510" w:type="pct"/>
          </w:tcPr>
          <w:p w:rsidR="007F1D85" w:rsidRDefault="007F1D85" w:rsidP="00E54AD9">
            <w:pPr>
              <w:jc w:val="center"/>
            </w:pPr>
          </w:p>
        </w:tc>
        <w:tc>
          <w:tcPr>
            <w:tcW w:w="468" w:type="pct"/>
            <w:gridSpan w:val="3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</w:tr>
      <w:tr w:rsidR="007F1D85" w:rsidRPr="00EE049F" w:rsidTr="00293D9A">
        <w:tc>
          <w:tcPr>
            <w:tcW w:w="448" w:type="pct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gridSpan w:val="3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2"/>
          </w:tcPr>
          <w:p w:rsidR="007F1D85" w:rsidRDefault="007F1D85" w:rsidP="00E54AD9">
            <w:pPr>
              <w:jc w:val="center"/>
            </w:pPr>
          </w:p>
        </w:tc>
        <w:tc>
          <w:tcPr>
            <w:tcW w:w="392" w:type="pct"/>
            <w:gridSpan w:val="2"/>
          </w:tcPr>
          <w:p w:rsidR="007F1D85" w:rsidRDefault="007F1D85" w:rsidP="00E54AD9"/>
        </w:tc>
        <w:tc>
          <w:tcPr>
            <w:tcW w:w="510" w:type="pct"/>
            <w:gridSpan w:val="3"/>
          </w:tcPr>
          <w:p w:rsidR="007F1D85" w:rsidRDefault="007F1D85" w:rsidP="00E54AD9">
            <w:pPr>
              <w:jc w:val="center"/>
            </w:pPr>
          </w:p>
        </w:tc>
        <w:tc>
          <w:tcPr>
            <w:tcW w:w="510" w:type="pct"/>
            <w:gridSpan w:val="3"/>
          </w:tcPr>
          <w:p w:rsidR="007F1D85" w:rsidRDefault="007F1D85" w:rsidP="00E54AD9">
            <w:pPr>
              <w:jc w:val="center"/>
            </w:pPr>
          </w:p>
        </w:tc>
        <w:tc>
          <w:tcPr>
            <w:tcW w:w="430" w:type="pct"/>
            <w:gridSpan w:val="2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4"/>
          </w:tcPr>
          <w:p w:rsidR="007F1D85" w:rsidRDefault="007F1D85" w:rsidP="00E54AD9">
            <w:pPr>
              <w:jc w:val="center"/>
            </w:pPr>
          </w:p>
        </w:tc>
        <w:tc>
          <w:tcPr>
            <w:tcW w:w="510" w:type="pct"/>
          </w:tcPr>
          <w:p w:rsidR="007F1D85" w:rsidRDefault="007F1D85" w:rsidP="00E54AD9">
            <w:pPr>
              <w:jc w:val="center"/>
            </w:pPr>
          </w:p>
        </w:tc>
        <w:tc>
          <w:tcPr>
            <w:tcW w:w="468" w:type="pct"/>
            <w:gridSpan w:val="3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7F1D85" w:rsidRPr="00EE049F" w:rsidRDefault="007F1D85" w:rsidP="00E54AD9">
            <w:pPr>
              <w:rPr>
                <w:rFonts w:ascii="Times New Roman" w:hAnsi="Times New Roman" w:cs="Times New Roman"/>
              </w:rPr>
            </w:pPr>
          </w:p>
        </w:tc>
      </w:tr>
      <w:tr w:rsidR="007F1D85" w:rsidRPr="007F1D85" w:rsidTr="007F1D85">
        <w:tc>
          <w:tcPr>
            <w:tcW w:w="5000" w:type="pct"/>
            <w:gridSpan w:val="25"/>
          </w:tcPr>
          <w:p w:rsidR="007F1D85" w:rsidRPr="007F1D85" w:rsidRDefault="007F1D85" w:rsidP="00E5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Данные о собственниках мест (площадок) накопления ТКО</w:t>
            </w:r>
          </w:p>
        </w:tc>
      </w:tr>
      <w:tr w:rsidR="007F1D85" w:rsidRPr="000B6AF3" w:rsidTr="00293D9A">
        <w:tc>
          <w:tcPr>
            <w:tcW w:w="870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(для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), Ф.И.О. (для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908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, ОГРНИП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664" w:type="pct"/>
            <w:gridSpan w:val="4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73" w:type="pct"/>
            <w:gridSpan w:val="6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 и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1D85" w:rsidRPr="000B6AF3" w:rsidTr="00293D9A">
        <w:tc>
          <w:tcPr>
            <w:tcW w:w="870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4" w:type="pct"/>
            <w:gridSpan w:val="4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pct"/>
            <w:gridSpan w:val="6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1D85" w:rsidRPr="000B6AF3" w:rsidTr="00293D9A">
        <w:tc>
          <w:tcPr>
            <w:tcW w:w="870" w:type="pct"/>
            <w:gridSpan w:val="5"/>
          </w:tcPr>
          <w:p w:rsidR="007F1D85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5"/>
          </w:tcPr>
          <w:p w:rsidR="007F1D85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</w:tcPr>
          <w:p w:rsidR="007F1D85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pct"/>
            <w:gridSpan w:val="6"/>
          </w:tcPr>
          <w:p w:rsidR="007F1D85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9A" w:rsidRPr="000B6AF3" w:rsidTr="00293D9A">
        <w:tc>
          <w:tcPr>
            <w:tcW w:w="870" w:type="pct"/>
            <w:gridSpan w:val="5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5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5"/>
          </w:tcPr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pct"/>
            <w:gridSpan w:val="6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9A" w:rsidRPr="000B6AF3" w:rsidTr="00293D9A">
        <w:tc>
          <w:tcPr>
            <w:tcW w:w="870" w:type="pct"/>
            <w:gridSpan w:val="5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5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5"/>
          </w:tcPr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pct"/>
            <w:gridSpan w:val="6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9A" w:rsidRPr="000B6AF3" w:rsidTr="00293D9A">
        <w:tc>
          <w:tcPr>
            <w:tcW w:w="870" w:type="pct"/>
            <w:gridSpan w:val="5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5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5"/>
          </w:tcPr>
          <w:p w:rsidR="00293D9A" w:rsidRPr="000B6AF3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pct"/>
            <w:gridSpan w:val="6"/>
          </w:tcPr>
          <w:p w:rsidR="00293D9A" w:rsidRDefault="00293D9A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85" w:rsidRPr="007F1D85" w:rsidTr="007F1D85">
        <w:tc>
          <w:tcPr>
            <w:tcW w:w="5000" w:type="pct"/>
            <w:gridSpan w:val="25"/>
          </w:tcPr>
          <w:p w:rsidR="007F1D85" w:rsidRPr="007F1D85" w:rsidRDefault="007F1D85" w:rsidP="00E5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7F1D85" w:rsidRPr="000B6AF3" w:rsidTr="00293D9A">
        <w:tc>
          <w:tcPr>
            <w:tcW w:w="3271" w:type="pct"/>
            <w:gridSpan w:val="17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1729" w:type="pct"/>
            <w:gridSpan w:val="8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7F1D85" w:rsidRPr="000B6AF3" w:rsidTr="00293D9A">
        <w:tc>
          <w:tcPr>
            <w:tcW w:w="643" w:type="pct"/>
            <w:gridSpan w:val="2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капитального строительства</w:t>
            </w:r>
          </w:p>
        </w:tc>
        <w:tc>
          <w:tcPr>
            <w:tcW w:w="826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Наименование улицы и номер дома (или кадастровый номер земельного участка)</w:t>
            </w:r>
          </w:p>
        </w:tc>
        <w:tc>
          <w:tcPr>
            <w:tcW w:w="827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(для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а), Ф.И.О. (для индивидуального предпринимателя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5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, ОГРНИП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капитального строительства</w:t>
            </w:r>
          </w:p>
        </w:tc>
        <w:tc>
          <w:tcPr>
            <w:tcW w:w="875" w:type="pct"/>
            <w:gridSpan w:val="3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Наименование улицы и номер дома (или кадастровый номер земельного участка)</w:t>
            </w:r>
          </w:p>
        </w:tc>
      </w:tr>
      <w:tr w:rsidR="007F1D85" w:rsidRPr="000B6AF3" w:rsidTr="00293D9A">
        <w:tc>
          <w:tcPr>
            <w:tcW w:w="643" w:type="pct"/>
            <w:gridSpan w:val="2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6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5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4" w:type="pct"/>
            <w:gridSpan w:val="5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5" w:type="pct"/>
            <w:gridSpan w:val="3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1D85" w:rsidRPr="000B6AF3" w:rsidTr="00293D9A">
        <w:tc>
          <w:tcPr>
            <w:tcW w:w="643" w:type="pct"/>
            <w:gridSpan w:val="2"/>
          </w:tcPr>
          <w:p w:rsidR="007F1D85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Default="00293D9A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9A" w:rsidRPr="000B6AF3" w:rsidRDefault="00293D9A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3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85" w:rsidRPr="000B6AF3" w:rsidTr="00293D9A">
        <w:tc>
          <w:tcPr>
            <w:tcW w:w="643" w:type="pct"/>
            <w:gridSpan w:val="2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3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85" w:rsidRPr="000B6AF3" w:rsidTr="00293D9A">
        <w:tc>
          <w:tcPr>
            <w:tcW w:w="643" w:type="pct"/>
            <w:gridSpan w:val="2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3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85" w:rsidRPr="000B6AF3" w:rsidTr="00293D9A">
        <w:tc>
          <w:tcPr>
            <w:tcW w:w="643" w:type="pct"/>
            <w:gridSpan w:val="2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3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85" w:rsidRPr="000B6AF3" w:rsidTr="00293D9A">
        <w:tc>
          <w:tcPr>
            <w:tcW w:w="643" w:type="pct"/>
            <w:gridSpan w:val="2"/>
          </w:tcPr>
          <w:p w:rsidR="007F1D85" w:rsidRPr="000B6AF3" w:rsidRDefault="007F1D85" w:rsidP="00E5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3"/>
          </w:tcPr>
          <w:p w:rsidR="007F1D85" w:rsidRPr="000B6AF3" w:rsidRDefault="007F1D85" w:rsidP="00E5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D85" w:rsidRDefault="007F1D85" w:rsidP="00293D9A">
      <w:pPr>
        <w:pStyle w:val="1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ectPr w:rsidR="007F1D85" w:rsidSect="007F1D8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7F1D85" w:rsidRDefault="007F1D85" w:rsidP="008844B8"/>
    <w:sectPr w:rsidR="007F1D85" w:rsidSect="007F1D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568"/>
    <w:multiLevelType w:val="hybridMultilevel"/>
    <w:tmpl w:val="0B7E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4B8"/>
    <w:rsid w:val="00045FB2"/>
    <w:rsid w:val="00203F99"/>
    <w:rsid w:val="00293D9A"/>
    <w:rsid w:val="007F1D85"/>
    <w:rsid w:val="008844B8"/>
    <w:rsid w:val="00B06D75"/>
    <w:rsid w:val="00D91129"/>
    <w:rsid w:val="00F5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4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7F1D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7F1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Специалист</cp:lastModifiedBy>
  <cp:revision>2</cp:revision>
  <cp:lastPrinted>2020-04-14T10:01:00Z</cp:lastPrinted>
  <dcterms:created xsi:type="dcterms:W3CDTF">2020-03-17T05:50:00Z</dcterms:created>
  <dcterms:modified xsi:type="dcterms:W3CDTF">2020-04-14T10:01:00Z</dcterms:modified>
</cp:coreProperties>
</file>